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4535A" w14:textId="77777777" w:rsidR="005B2E30" w:rsidRPr="00E40C81" w:rsidRDefault="005B2E30" w:rsidP="009B6873">
      <w:pPr>
        <w:pStyle w:val="Sraopastraipa1"/>
        <w:spacing w:after="0" w:line="300" w:lineRule="exact"/>
        <w:ind w:left="0"/>
        <w:jc w:val="center"/>
        <w:rPr>
          <w:rFonts w:ascii="Times New Roman" w:hAnsi="Times New Roman"/>
          <w:b/>
          <w:color w:val="000000" w:themeColor="text1"/>
          <w:sz w:val="24"/>
          <w:szCs w:val="24"/>
        </w:rPr>
      </w:pPr>
      <w:r w:rsidRPr="00E40C81">
        <w:rPr>
          <w:rFonts w:ascii="Times New Roman" w:hAnsi="Times New Roman"/>
          <w:b/>
          <w:color w:val="000000" w:themeColor="text1"/>
          <w:sz w:val="24"/>
          <w:szCs w:val="24"/>
        </w:rPr>
        <w:t>TECHNINĖ SPECIFIKACIJA</w:t>
      </w:r>
    </w:p>
    <w:p w14:paraId="36DE5DC4" w14:textId="1954F784" w:rsidR="005B2E30" w:rsidRPr="00E40C81" w:rsidRDefault="00CE39B6" w:rsidP="009B6873">
      <w:pPr>
        <w:spacing w:after="0" w:line="300" w:lineRule="exact"/>
        <w:jc w:val="center"/>
        <w:rPr>
          <w:color w:val="000000" w:themeColor="text1"/>
          <w:szCs w:val="24"/>
        </w:rPr>
      </w:pPr>
      <w:r w:rsidRPr="00E40C81">
        <w:rPr>
          <w:color w:val="000000" w:themeColor="text1"/>
          <w:szCs w:val="24"/>
        </w:rPr>
        <w:t>202</w:t>
      </w:r>
      <w:r w:rsidR="00DE5D5F">
        <w:rPr>
          <w:color w:val="000000" w:themeColor="text1"/>
          <w:szCs w:val="24"/>
        </w:rPr>
        <w:t>6</w:t>
      </w:r>
      <w:r w:rsidR="005B2E30" w:rsidRPr="00E40C81">
        <w:rPr>
          <w:color w:val="000000" w:themeColor="text1"/>
          <w:szCs w:val="24"/>
        </w:rPr>
        <w:t xml:space="preserve"> m.</w:t>
      </w:r>
    </w:p>
    <w:p w14:paraId="0BBFF947" w14:textId="77777777" w:rsidR="005B2E30" w:rsidRPr="00E40C81" w:rsidRDefault="005B2E30" w:rsidP="009B6873">
      <w:pPr>
        <w:spacing w:after="0" w:line="300" w:lineRule="exact"/>
        <w:jc w:val="center"/>
        <w:rPr>
          <w:color w:val="000000" w:themeColor="text1"/>
          <w:szCs w:val="24"/>
        </w:rPr>
      </w:pPr>
      <w:r w:rsidRPr="00E40C81">
        <w:rPr>
          <w:color w:val="000000" w:themeColor="text1"/>
          <w:szCs w:val="24"/>
        </w:rPr>
        <w:t>Telšiai</w:t>
      </w:r>
    </w:p>
    <w:p w14:paraId="5ECAE0CC" w14:textId="77777777" w:rsidR="005B2E30" w:rsidRPr="00E40C81" w:rsidRDefault="005B2E30" w:rsidP="009B6873">
      <w:pPr>
        <w:spacing w:after="0" w:line="300" w:lineRule="exact"/>
        <w:jc w:val="both"/>
        <w:rPr>
          <w:color w:val="000000" w:themeColor="text1"/>
          <w:szCs w:val="24"/>
        </w:rPr>
      </w:pPr>
    </w:p>
    <w:p w14:paraId="281EE14E" w14:textId="77777777" w:rsidR="004D3BCD" w:rsidRPr="00E40C81" w:rsidRDefault="005B2E30" w:rsidP="009B6873">
      <w:pPr>
        <w:pStyle w:val="Sraopastraipa1"/>
        <w:numPr>
          <w:ilvl w:val="0"/>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b/>
          <w:color w:val="000000" w:themeColor="text1"/>
          <w:sz w:val="24"/>
          <w:szCs w:val="24"/>
        </w:rPr>
        <w:t>OBJEKTAS</w:t>
      </w:r>
    </w:p>
    <w:p w14:paraId="4E5B3107" w14:textId="76EF6302" w:rsidR="007B32CD" w:rsidRPr="007B32CD" w:rsidRDefault="001D15B0" w:rsidP="009B6873">
      <w:pPr>
        <w:pStyle w:val="Sraopastraipa"/>
        <w:numPr>
          <w:ilvl w:val="0"/>
          <w:numId w:val="1"/>
        </w:numPr>
        <w:tabs>
          <w:tab w:val="left" w:pos="1560"/>
          <w:tab w:val="left" w:pos="2410"/>
        </w:tabs>
        <w:spacing w:after="0" w:line="300" w:lineRule="exact"/>
        <w:ind w:firstLine="272"/>
        <w:rPr>
          <w:color w:val="000000" w:themeColor="text1"/>
          <w:szCs w:val="24"/>
        </w:rPr>
      </w:pPr>
      <w:r>
        <w:rPr>
          <w:b/>
          <w:i/>
          <w:color w:val="000000" w:themeColor="text1"/>
          <w:szCs w:val="24"/>
        </w:rPr>
        <w:t>Ubiškės tvenkinio hidrotechnikos statinio rekonstravimas.</w:t>
      </w:r>
    </w:p>
    <w:p w14:paraId="4045F882" w14:textId="5C3786FE" w:rsidR="004D3BCD" w:rsidRPr="00E40C81" w:rsidRDefault="005B2E30" w:rsidP="009B6873">
      <w:pPr>
        <w:pStyle w:val="Sraopastraipa"/>
        <w:numPr>
          <w:ilvl w:val="0"/>
          <w:numId w:val="1"/>
        </w:numPr>
        <w:tabs>
          <w:tab w:val="left" w:pos="1560"/>
          <w:tab w:val="left" w:pos="2410"/>
        </w:tabs>
        <w:spacing w:after="0" w:line="300" w:lineRule="exact"/>
        <w:ind w:firstLine="272"/>
        <w:rPr>
          <w:color w:val="000000" w:themeColor="text1"/>
          <w:szCs w:val="24"/>
        </w:rPr>
      </w:pPr>
      <w:r w:rsidRPr="00E40C81">
        <w:rPr>
          <w:color w:val="000000" w:themeColor="text1"/>
          <w:szCs w:val="24"/>
        </w:rPr>
        <w:t xml:space="preserve">Statinio kategorija – </w:t>
      </w:r>
      <w:r w:rsidR="001D15B0">
        <w:rPr>
          <w:color w:val="000000" w:themeColor="text1"/>
          <w:szCs w:val="24"/>
        </w:rPr>
        <w:t>ypatingas statinys;</w:t>
      </w:r>
    </w:p>
    <w:p w14:paraId="575B5922" w14:textId="5BAEE69F" w:rsidR="004D3BCD" w:rsidRPr="00E40C81" w:rsidRDefault="004D3BCD" w:rsidP="009B6873">
      <w:pPr>
        <w:numPr>
          <w:ilvl w:val="0"/>
          <w:numId w:val="3"/>
        </w:numPr>
        <w:tabs>
          <w:tab w:val="left" w:pos="1418"/>
        </w:tabs>
        <w:spacing w:after="0" w:line="300" w:lineRule="exact"/>
        <w:ind w:left="851" w:firstLine="425"/>
        <w:jc w:val="both"/>
        <w:rPr>
          <w:color w:val="000000" w:themeColor="text1"/>
          <w:szCs w:val="24"/>
        </w:rPr>
      </w:pPr>
      <w:r w:rsidRPr="00E40C81">
        <w:rPr>
          <w:color w:val="000000" w:themeColor="text1"/>
          <w:szCs w:val="24"/>
        </w:rPr>
        <w:t xml:space="preserve">   </w:t>
      </w:r>
      <w:r w:rsidR="005B2E30" w:rsidRPr="00E40C81">
        <w:rPr>
          <w:color w:val="000000" w:themeColor="text1"/>
          <w:szCs w:val="24"/>
        </w:rPr>
        <w:t xml:space="preserve">Statinio statybos rūšis – </w:t>
      </w:r>
      <w:r w:rsidR="001D15B0">
        <w:rPr>
          <w:color w:val="000000" w:themeColor="text1"/>
          <w:szCs w:val="24"/>
        </w:rPr>
        <w:t>rekonstravimas;</w:t>
      </w:r>
    </w:p>
    <w:p w14:paraId="6677593F" w14:textId="2C42BC19" w:rsidR="005B2E30" w:rsidRPr="00E40C81" w:rsidRDefault="004D3BCD" w:rsidP="009B6873">
      <w:pPr>
        <w:numPr>
          <w:ilvl w:val="0"/>
          <w:numId w:val="3"/>
        </w:numPr>
        <w:tabs>
          <w:tab w:val="left" w:pos="1418"/>
        </w:tabs>
        <w:spacing w:after="0" w:line="300" w:lineRule="exact"/>
        <w:ind w:left="851" w:firstLine="425"/>
        <w:jc w:val="both"/>
        <w:rPr>
          <w:color w:val="000000" w:themeColor="text1"/>
          <w:szCs w:val="24"/>
        </w:rPr>
      </w:pPr>
      <w:r w:rsidRPr="00E40C81">
        <w:rPr>
          <w:color w:val="000000" w:themeColor="text1"/>
          <w:szCs w:val="24"/>
        </w:rPr>
        <w:t xml:space="preserve">   </w:t>
      </w:r>
      <w:r w:rsidR="005B2E30" w:rsidRPr="00E40C81">
        <w:rPr>
          <w:color w:val="000000" w:themeColor="text1"/>
          <w:szCs w:val="24"/>
        </w:rPr>
        <w:t xml:space="preserve">Statinio vieta – </w:t>
      </w:r>
      <w:r w:rsidR="001D15B0">
        <w:rPr>
          <w:color w:val="000000" w:themeColor="text1"/>
          <w:szCs w:val="24"/>
        </w:rPr>
        <w:t>Pervainių g. Ubiškės k., Tryškių sen., Telšių r. sav.</w:t>
      </w:r>
    </w:p>
    <w:p w14:paraId="0BA7B54F" w14:textId="77777777" w:rsidR="004D3BCD" w:rsidRPr="00E40C81" w:rsidRDefault="005B2E30" w:rsidP="009B6873">
      <w:pPr>
        <w:pStyle w:val="Sraopastraipa1"/>
        <w:numPr>
          <w:ilvl w:val="0"/>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b/>
          <w:color w:val="000000" w:themeColor="text1"/>
          <w:sz w:val="24"/>
          <w:szCs w:val="24"/>
        </w:rPr>
        <w:t>STATYTOJAS (UŽSAKOVAS)</w:t>
      </w:r>
    </w:p>
    <w:p w14:paraId="3BE34EFF" w14:textId="77777777" w:rsidR="005E3908" w:rsidRPr="00E40C81" w:rsidRDefault="005B2E30" w:rsidP="009B6873">
      <w:pPr>
        <w:pStyle w:val="Sraopastraipa1"/>
        <w:spacing w:after="0" w:line="300" w:lineRule="exact"/>
        <w:ind w:left="284" w:firstLine="737"/>
        <w:jc w:val="both"/>
        <w:rPr>
          <w:rFonts w:ascii="Times New Roman" w:hAnsi="Times New Roman"/>
          <w:b/>
          <w:color w:val="000000" w:themeColor="text1"/>
          <w:sz w:val="28"/>
          <w:szCs w:val="24"/>
        </w:rPr>
      </w:pPr>
      <w:r w:rsidRPr="00E40C81">
        <w:rPr>
          <w:rFonts w:ascii="Times New Roman" w:hAnsi="Times New Roman"/>
          <w:color w:val="000000" w:themeColor="text1"/>
          <w:sz w:val="24"/>
          <w:szCs w:val="24"/>
        </w:rPr>
        <w:t xml:space="preserve">Telšių rajono savivaldybės administracija, </w:t>
      </w:r>
      <w:r w:rsidRPr="00E40C81">
        <w:rPr>
          <w:rFonts w:ascii="Times New Roman" w:hAnsi="Times New Roman"/>
          <w:bCs/>
          <w:color w:val="000000" w:themeColor="text1"/>
          <w:sz w:val="24"/>
          <w:szCs w:val="24"/>
        </w:rPr>
        <w:t xml:space="preserve">Žemaitės g. 14, Telšiai. </w:t>
      </w:r>
    </w:p>
    <w:p w14:paraId="1A5A686D" w14:textId="77777777" w:rsidR="005B2E30" w:rsidRPr="00E40C81" w:rsidRDefault="005B3505" w:rsidP="009B6873">
      <w:pPr>
        <w:pStyle w:val="Sraopastraipa1"/>
        <w:numPr>
          <w:ilvl w:val="0"/>
          <w:numId w:val="1"/>
        </w:numPr>
        <w:spacing w:after="0" w:line="300" w:lineRule="exact"/>
        <w:ind w:left="1003" w:hanging="357"/>
        <w:jc w:val="both"/>
        <w:rPr>
          <w:rFonts w:ascii="Times New Roman" w:eastAsia="Times New Roman" w:hAnsi="Times New Roman"/>
          <w:b/>
          <w:bCs/>
          <w:color w:val="000000" w:themeColor="text1"/>
          <w:sz w:val="24"/>
          <w:szCs w:val="24"/>
          <w:lang w:eastAsia="lt-LT"/>
        </w:rPr>
      </w:pPr>
      <w:r w:rsidRPr="00E40C81">
        <w:rPr>
          <w:rFonts w:ascii="Times New Roman" w:eastAsia="Times New Roman" w:hAnsi="Times New Roman"/>
          <w:b/>
          <w:bCs/>
          <w:color w:val="000000" w:themeColor="text1"/>
          <w:sz w:val="24"/>
          <w:szCs w:val="24"/>
          <w:lang w:eastAsia="lt-LT"/>
        </w:rPr>
        <w:t>BENDRA INFORMACIJA IR REIKALAVIMAI</w:t>
      </w:r>
    </w:p>
    <w:p w14:paraId="1964E4A2" w14:textId="77777777" w:rsidR="00513789" w:rsidRPr="00E40C81" w:rsidRDefault="00513789" w:rsidP="009B6873">
      <w:pPr>
        <w:pStyle w:val="Sraopastraipa1"/>
        <w:numPr>
          <w:ilvl w:val="0"/>
          <w:numId w:val="1"/>
        </w:numPr>
        <w:spacing w:after="0" w:line="300" w:lineRule="exact"/>
        <w:ind w:left="1003" w:hanging="357"/>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Darbų atlikimo laikotarpis – nuo sutarties įsigaliojimo datos iki objekto pripažinimo tinkamu naudoti. Iki objekto pripažinimo tinkamu naudoti turi būti užbaigti visi darbai, ištaisyti defektai ir Užsakovui perduoti visi Statybos užbaigimo ir su tuo susiję dokumentai.</w:t>
      </w:r>
    </w:p>
    <w:p w14:paraId="7E4EB140" w14:textId="77777777" w:rsidR="00513789" w:rsidRPr="00E40C81" w:rsidRDefault="00513789" w:rsidP="009B6873">
      <w:pPr>
        <w:pStyle w:val="Sraopastraipa1"/>
        <w:numPr>
          <w:ilvl w:val="0"/>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Viešojo pirkimo laimėtojas (Ra</w:t>
      </w:r>
      <w:r w:rsidR="00641BC5" w:rsidRPr="00E40C81">
        <w:rPr>
          <w:rFonts w:ascii="Times New Roman" w:hAnsi="Times New Roman"/>
          <w:color w:val="000000" w:themeColor="text1"/>
          <w:sz w:val="24"/>
          <w:szCs w:val="24"/>
        </w:rPr>
        <w:t>ngovas) iki darbų pradžios turi</w:t>
      </w:r>
      <w:r w:rsidRPr="00E40C81">
        <w:rPr>
          <w:rFonts w:ascii="Times New Roman" w:hAnsi="Times New Roman"/>
          <w:color w:val="000000" w:themeColor="text1"/>
          <w:sz w:val="24"/>
          <w:szCs w:val="24"/>
        </w:rPr>
        <w:t xml:space="preserve"> pateikti darbų vykdymo grafiką, kuriame turi būti numatyta, už kokią sumą darbų bus atlikta kiekvieną etapą. Darbai bus atliekami laikantis šio grafiko.</w:t>
      </w:r>
    </w:p>
    <w:p w14:paraId="2BF2EDE5" w14:textId="69D75B10" w:rsidR="00513789" w:rsidRPr="00E40C81" w:rsidRDefault="00641BC5" w:rsidP="009B6873">
      <w:pPr>
        <w:pStyle w:val="Sraopastraipa1"/>
        <w:numPr>
          <w:ilvl w:val="1"/>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 xml:space="preserve">Per  </w:t>
      </w:r>
      <w:r w:rsidR="0058656E">
        <w:rPr>
          <w:rFonts w:ascii="Times New Roman" w:hAnsi="Times New Roman"/>
          <w:color w:val="000000" w:themeColor="text1"/>
          <w:sz w:val="24"/>
          <w:szCs w:val="24"/>
        </w:rPr>
        <w:t>4</w:t>
      </w:r>
      <w:r w:rsidR="00513789" w:rsidRPr="00E40C81">
        <w:rPr>
          <w:rFonts w:ascii="Times New Roman" w:hAnsi="Times New Roman"/>
          <w:color w:val="000000" w:themeColor="text1"/>
          <w:sz w:val="24"/>
          <w:szCs w:val="24"/>
        </w:rPr>
        <w:t xml:space="preserve"> mėn. nuo sutarties įsigaliojimo pradžios turi būti atlikta ne mažiau kaip 60 % darbų, skaičiuojant pagal sutartyje ir lokalinėje sąmatoje pateiktą kainą.</w:t>
      </w:r>
    </w:p>
    <w:p w14:paraId="219D3798" w14:textId="03F20ED3" w:rsidR="00513789" w:rsidRPr="009B6873" w:rsidRDefault="00513789" w:rsidP="009B6873">
      <w:pPr>
        <w:pStyle w:val="Sraopastraipa1"/>
        <w:numPr>
          <w:ilvl w:val="1"/>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Iki darbų atlikimo termino pabaigos turi būti atlikta ne mažiau kaip 100% darbų, skaičiuojant pagal sutartyje ir lokalinė</w:t>
      </w:r>
      <w:r w:rsidR="009B6873">
        <w:rPr>
          <w:rFonts w:ascii="Times New Roman" w:hAnsi="Times New Roman"/>
          <w:color w:val="000000" w:themeColor="text1"/>
          <w:sz w:val="24"/>
          <w:szCs w:val="24"/>
        </w:rPr>
        <w:t>se</w:t>
      </w:r>
      <w:r w:rsidRPr="00E40C81">
        <w:rPr>
          <w:rFonts w:ascii="Times New Roman" w:hAnsi="Times New Roman"/>
          <w:color w:val="000000" w:themeColor="text1"/>
          <w:sz w:val="24"/>
          <w:szCs w:val="24"/>
        </w:rPr>
        <w:t xml:space="preserve"> sąmato</w:t>
      </w:r>
      <w:r w:rsidR="009B6873">
        <w:rPr>
          <w:rFonts w:ascii="Times New Roman" w:hAnsi="Times New Roman"/>
          <w:color w:val="000000" w:themeColor="text1"/>
          <w:sz w:val="24"/>
          <w:szCs w:val="24"/>
        </w:rPr>
        <w:t>se</w:t>
      </w:r>
      <w:r w:rsidRPr="00E40C81">
        <w:rPr>
          <w:rFonts w:ascii="Times New Roman" w:hAnsi="Times New Roman"/>
          <w:color w:val="000000" w:themeColor="text1"/>
          <w:sz w:val="24"/>
          <w:szCs w:val="24"/>
        </w:rPr>
        <w:t xml:space="preserve"> pateiktą kainą.</w:t>
      </w:r>
    </w:p>
    <w:p w14:paraId="4ADAC3C3" w14:textId="2A0925F9" w:rsidR="009B6873" w:rsidRPr="00E40C81" w:rsidRDefault="001D15B0" w:rsidP="009B6873">
      <w:pPr>
        <w:pStyle w:val="Sraopastraipa1"/>
        <w:numPr>
          <w:ilvl w:val="1"/>
          <w:numId w:val="1"/>
        </w:numPr>
        <w:spacing w:after="0" w:line="300" w:lineRule="exact"/>
        <w:jc w:val="both"/>
        <w:rPr>
          <w:rFonts w:ascii="Times New Roman" w:hAnsi="Times New Roman"/>
          <w:b/>
          <w:color w:val="000000" w:themeColor="text1"/>
          <w:sz w:val="24"/>
          <w:szCs w:val="24"/>
        </w:rPr>
      </w:pPr>
      <w:r>
        <w:rPr>
          <w:rFonts w:ascii="Times New Roman" w:hAnsi="Times New Roman"/>
          <w:color w:val="000000" w:themeColor="text1"/>
          <w:sz w:val="24"/>
          <w:szCs w:val="24"/>
        </w:rPr>
        <w:t>Vykdomas projektas turi būti užbaigtas</w:t>
      </w:r>
      <w:r w:rsidR="009B6873">
        <w:rPr>
          <w:rFonts w:ascii="Times New Roman" w:hAnsi="Times New Roman"/>
          <w:color w:val="000000" w:themeColor="text1"/>
          <w:sz w:val="24"/>
          <w:szCs w:val="24"/>
        </w:rPr>
        <w:t xml:space="preserve"> ne vėliau kaip per Sutartyje numatytą terminą.</w:t>
      </w:r>
    </w:p>
    <w:p w14:paraId="276A8E0C" w14:textId="77777777" w:rsidR="00513789" w:rsidRPr="00E40C81" w:rsidRDefault="00513789" w:rsidP="009B6873">
      <w:pPr>
        <w:pStyle w:val="Sraopastraipa1"/>
        <w:numPr>
          <w:ilvl w:val="0"/>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Jei Rangovas dėl savo kaltės pažeis darbų atlikimo grafike numatytą terminą, Rangovui laiku neatlikus darbų numatytais terminais, Užsakovas turi teise reikalauti Rangovo sumokėti už kiekvieną uždelstą dieną 0,05 % delspinigių nuo neatliktų darbų vertės.</w:t>
      </w:r>
    </w:p>
    <w:p w14:paraId="3DD8354E" w14:textId="570CBEAC" w:rsidR="00531BB3" w:rsidRPr="00E40C81" w:rsidRDefault="00531BB3" w:rsidP="009B6873">
      <w:pPr>
        <w:pStyle w:val="Sraopastraipa1"/>
        <w:numPr>
          <w:ilvl w:val="0"/>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 xml:space="preserve">Rangovas prieš pradedant darbus apie jų pradžią informuoja </w:t>
      </w:r>
      <w:r w:rsidR="001D15B0">
        <w:rPr>
          <w:rFonts w:ascii="Times New Roman" w:hAnsi="Times New Roman"/>
          <w:color w:val="000000" w:themeColor="text1"/>
          <w:sz w:val="24"/>
          <w:szCs w:val="24"/>
        </w:rPr>
        <w:t>Tryškių seniūnijos seniūną</w:t>
      </w:r>
      <w:r w:rsidR="00641BC5" w:rsidRPr="00E40C81">
        <w:rPr>
          <w:rFonts w:ascii="Times New Roman" w:hAnsi="Times New Roman"/>
          <w:color w:val="000000" w:themeColor="text1"/>
          <w:sz w:val="24"/>
          <w:szCs w:val="24"/>
        </w:rPr>
        <w:t>, j</w:t>
      </w:r>
      <w:r w:rsidR="001D15B0">
        <w:rPr>
          <w:rFonts w:ascii="Times New Roman" w:hAnsi="Times New Roman"/>
          <w:color w:val="000000" w:themeColor="text1"/>
          <w:sz w:val="24"/>
          <w:szCs w:val="24"/>
        </w:rPr>
        <w:t>o</w:t>
      </w:r>
      <w:r w:rsidR="00641BC5" w:rsidRPr="00E40C81">
        <w:rPr>
          <w:rFonts w:ascii="Times New Roman" w:hAnsi="Times New Roman"/>
          <w:color w:val="000000" w:themeColor="text1"/>
          <w:sz w:val="24"/>
          <w:szCs w:val="24"/>
        </w:rPr>
        <w:t xml:space="preserve"> nesant – paskirtą atsakingą asmenį bei r</w:t>
      </w:r>
      <w:r w:rsidR="001D15B0">
        <w:rPr>
          <w:rFonts w:ascii="Times New Roman" w:hAnsi="Times New Roman"/>
          <w:color w:val="000000" w:themeColor="text1"/>
          <w:sz w:val="24"/>
          <w:szCs w:val="24"/>
        </w:rPr>
        <w:t>ekonstravimo</w:t>
      </w:r>
      <w:r w:rsidR="00641BC5" w:rsidRPr="00E40C81">
        <w:rPr>
          <w:rFonts w:ascii="Times New Roman" w:hAnsi="Times New Roman"/>
          <w:color w:val="000000" w:themeColor="text1"/>
          <w:sz w:val="24"/>
          <w:szCs w:val="24"/>
        </w:rPr>
        <w:t xml:space="preserve"> darbų teritorijoje </w:t>
      </w:r>
      <w:r w:rsidRPr="00E40C81">
        <w:rPr>
          <w:rFonts w:ascii="Times New Roman" w:hAnsi="Times New Roman"/>
          <w:color w:val="000000" w:themeColor="text1"/>
          <w:sz w:val="24"/>
          <w:szCs w:val="24"/>
        </w:rPr>
        <w:t>esančių sklypų savininkus.</w:t>
      </w:r>
    </w:p>
    <w:p w14:paraId="2A81CE19" w14:textId="7B7D1696" w:rsidR="00641BC5" w:rsidRPr="00E40C81" w:rsidRDefault="00531BB3" w:rsidP="009B6873">
      <w:pPr>
        <w:pStyle w:val="Sraopastraipa1"/>
        <w:numPr>
          <w:ilvl w:val="0"/>
          <w:numId w:val="1"/>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Rangovas iki darbų pradžios aiškiai matomoje ir visiems asmenims prieinamoje vietoje (šalia darbų teritorijos, seniūnijos skelbimų lentoje ir pnš.) pakabina skelbimą apie numatomus vykdyti re</w:t>
      </w:r>
      <w:r w:rsidR="001D15B0">
        <w:rPr>
          <w:rFonts w:ascii="Times New Roman" w:hAnsi="Times New Roman"/>
          <w:color w:val="000000" w:themeColor="text1"/>
          <w:sz w:val="24"/>
          <w:szCs w:val="24"/>
        </w:rPr>
        <w:t>konstravimo</w:t>
      </w:r>
      <w:r w:rsidRPr="00E40C81">
        <w:rPr>
          <w:rFonts w:ascii="Times New Roman" w:hAnsi="Times New Roman"/>
          <w:color w:val="000000" w:themeColor="text1"/>
          <w:sz w:val="24"/>
          <w:szCs w:val="24"/>
        </w:rPr>
        <w:t xml:space="preserve"> darbus, pateikdamas atsakingo asmens (įmonės vadovo, statybos darbų vadovo) kontaktinius duomenis, numatomą darbų įgyvendinimo terminą bei technikos judėjimo schemą. </w:t>
      </w:r>
      <w:r w:rsidR="001A4892">
        <w:rPr>
          <w:rFonts w:ascii="Times New Roman" w:hAnsi="Times New Roman"/>
          <w:color w:val="000000" w:themeColor="text1"/>
          <w:sz w:val="24"/>
          <w:szCs w:val="24"/>
        </w:rPr>
        <w:t xml:space="preserve">Taip pat skelbimas apie numatomus vykdyti darbus, turi būti patalpintas vietinėje spaudoje. </w:t>
      </w:r>
    </w:p>
    <w:p w14:paraId="446B01B8" w14:textId="59267236" w:rsidR="001D15B0" w:rsidRPr="003D37E4" w:rsidRDefault="001D15B0" w:rsidP="009B6873">
      <w:pPr>
        <w:pStyle w:val="Sraopastraipa1"/>
        <w:numPr>
          <w:ilvl w:val="0"/>
          <w:numId w:val="4"/>
        </w:numPr>
        <w:spacing w:after="0" w:line="300" w:lineRule="exact"/>
        <w:jc w:val="both"/>
        <w:rPr>
          <w:rFonts w:ascii="Times New Roman" w:hAnsi="Times New Roman"/>
          <w:color w:val="000000" w:themeColor="text1"/>
          <w:sz w:val="24"/>
          <w:szCs w:val="24"/>
        </w:rPr>
      </w:pPr>
      <w:r w:rsidRPr="007C5E81">
        <w:rPr>
          <w:rFonts w:ascii="Times New Roman" w:hAnsi="Times New Roman"/>
          <w:sz w:val="24"/>
          <w:szCs w:val="24"/>
        </w:rPr>
        <w:t>Rangovas privalo vykdyti ir užbaigti Darbus pagal Sutartį, vadovaudamasis Techniniu darbo projektu ir kitais konkurso dokumentais,</w:t>
      </w:r>
      <w:r w:rsidR="003D37E4">
        <w:rPr>
          <w:rFonts w:ascii="Times New Roman" w:hAnsi="Times New Roman"/>
          <w:sz w:val="24"/>
          <w:szCs w:val="24"/>
        </w:rPr>
        <w:t xml:space="preserve"> Lietuvos Respublikos Statytos įstatymu, </w:t>
      </w:r>
      <w:r w:rsidRPr="007C5E81">
        <w:rPr>
          <w:rFonts w:ascii="Times New Roman" w:hAnsi="Times New Roman"/>
          <w:sz w:val="24"/>
          <w:szCs w:val="24"/>
        </w:rPr>
        <w:t xml:space="preserve"> Lietuvos Respublikos Melioracijos įstatymu, Melioracijos techniniu reglamentu MTR  2.02.01:2006 „Melioracijos statiniai. Pagrindiniai reikalavimai</w:t>
      </w:r>
      <w:r>
        <w:rPr>
          <w:rFonts w:ascii="Times New Roman" w:hAnsi="Times New Roman"/>
          <w:sz w:val="24"/>
          <w:szCs w:val="24"/>
        </w:rPr>
        <w:t xml:space="preserve"> </w:t>
      </w:r>
      <w:r w:rsidRPr="007C5E81">
        <w:rPr>
          <w:rFonts w:ascii="Times New Roman" w:hAnsi="Times New Roman"/>
          <w:sz w:val="24"/>
          <w:szCs w:val="24"/>
        </w:rPr>
        <w:t>ir kitais galiojančiais normatyviniais dokumentų reikalavimais, taikant melioracijos kraštotvarkos priemones (vadovaujamasi aktualiomis teisės aktų redakcijomis).</w:t>
      </w:r>
      <w:r>
        <w:rPr>
          <w:rFonts w:ascii="Times New Roman" w:hAnsi="Times New Roman"/>
          <w:sz w:val="24"/>
          <w:szCs w:val="24"/>
        </w:rPr>
        <w:t xml:space="preserve"> </w:t>
      </w:r>
      <w:r w:rsidRPr="002F1006">
        <w:rPr>
          <w:rFonts w:ascii="Times New Roman" w:hAnsi="Times New Roman"/>
          <w:sz w:val="24"/>
          <w:szCs w:val="24"/>
        </w:rPr>
        <w:t>Statybos techninis reglamentas STR 2.02.06:2004 „Hidrotechnikos statiniai. Pagrindinės nuostatos“</w:t>
      </w:r>
      <w:r>
        <w:rPr>
          <w:rFonts w:ascii="Times New Roman" w:hAnsi="Times New Roman"/>
          <w:sz w:val="24"/>
          <w:szCs w:val="24"/>
        </w:rPr>
        <w:t xml:space="preserve">, </w:t>
      </w:r>
      <w:r w:rsidRPr="002F1006">
        <w:rPr>
          <w:rFonts w:ascii="Times New Roman" w:hAnsi="Times New Roman"/>
          <w:sz w:val="24"/>
          <w:szCs w:val="24"/>
        </w:rPr>
        <w:t>Statybos techninis reglamentas STR 2.05.15:2004</w:t>
      </w:r>
      <w:r>
        <w:rPr>
          <w:rFonts w:ascii="Times New Roman" w:hAnsi="Times New Roman"/>
          <w:sz w:val="24"/>
          <w:szCs w:val="24"/>
        </w:rPr>
        <w:t xml:space="preserve"> </w:t>
      </w:r>
      <w:r w:rsidRPr="002F1006">
        <w:rPr>
          <w:rFonts w:ascii="Times New Roman" w:hAnsi="Times New Roman"/>
          <w:sz w:val="24"/>
          <w:szCs w:val="24"/>
        </w:rPr>
        <w:t>„Hidrotechnikos statinių poveikiai ir apkrovos“</w:t>
      </w:r>
      <w:r>
        <w:rPr>
          <w:rFonts w:ascii="Times New Roman" w:hAnsi="Times New Roman"/>
          <w:sz w:val="24"/>
          <w:szCs w:val="24"/>
        </w:rPr>
        <w:t xml:space="preserve">, </w:t>
      </w:r>
      <w:r w:rsidRPr="002F1006">
        <w:rPr>
          <w:rFonts w:ascii="Times New Roman" w:hAnsi="Times New Roman"/>
          <w:sz w:val="24"/>
          <w:szCs w:val="24"/>
        </w:rPr>
        <w:t>Statybos techninis reglamentas STR 2.05.18:2005</w:t>
      </w:r>
      <w:r>
        <w:rPr>
          <w:rFonts w:ascii="Times New Roman" w:hAnsi="Times New Roman"/>
          <w:sz w:val="24"/>
          <w:szCs w:val="24"/>
        </w:rPr>
        <w:t xml:space="preserve"> </w:t>
      </w:r>
      <w:r w:rsidRPr="002F1006">
        <w:rPr>
          <w:rFonts w:ascii="Times New Roman" w:hAnsi="Times New Roman"/>
          <w:sz w:val="24"/>
          <w:szCs w:val="24"/>
        </w:rPr>
        <w:t>„Betoninės ir gelžbetoninės užtvankos ir jų konstrukcijos“</w:t>
      </w:r>
      <w:r>
        <w:rPr>
          <w:rFonts w:ascii="Times New Roman" w:hAnsi="Times New Roman"/>
          <w:sz w:val="24"/>
          <w:szCs w:val="24"/>
        </w:rPr>
        <w:t>.</w:t>
      </w:r>
    </w:p>
    <w:p w14:paraId="208B4477" w14:textId="57C19C6E" w:rsidR="003D37E4" w:rsidRPr="003D37E4" w:rsidRDefault="003D37E4" w:rsidP="009B6873">
      <w:pPr>
        <w:pStyle w:val="Sraopastraipa1"/>
        <w:numPr>
          <w:ilvl w:val="0"/>
          <w:numId w:val="4"/>
        </w:numPr>
        <w:spacing w:after="0" w:line="300" w:lineRule="exact"/>
        <w:jc w:val="both"/>
        <w:rPr>
          <w:rFonts w:ascii="Times New Roman" w:hAnsi="Times New Roman"/>
          <w:color w:val="000000" w:themeColor="text1"/>
          <w:sz w:val="24"/>
          <w:szCs w:val="24"/>
        </w:rPr>
      </w:pPr>
      <w:r>
        <w:rPr>
          <w:rFonts w:ascii="Times New Roman" w:hAnsi="Times New Roman"/>
          <w:sz w:val="24"/>
          <w:szCs w:val="24"/>
        </w:rPr>
        <w:lastRenderedPageBreak/>
        <w:t>Visi gaminiai ir medžiagos, naudojami atliekant rekonstravimo darbus, į objektą turi būti pristatomi kartu su atitikties deklaracijomis, patvirtinančiomis atitikimą Lietuvos ir/ar ES standartų reikalavimams.</w:t>
      </w:r>
    </w:p>
    <w:p w14:paraId="49A3C5C9" w14:textId="11EAE142" w:rsidR="003D37E4" w:rsidRPr="001D15B0" w:rsidRDefault="003D37E4" w:rsidP="009B6873">
      <w:pPr>
        <w:pStyle w:val="Sraopastraipa1"/>
        <w:numPr>
          <w:ilvl w:val="0"/>
          <w:numId w:val="4"/>
        </w:numPr>
        <w:spacing w:after="0" w:line="300" w:lineRule="exact"/>
        <w:jc w:val="both"/>
        <w:rPr>
          <w:rFonts w:ascii="Times New Roman" w:hAnsi="Times New Roman"/>
          <w:color w:val="000000" w:themeColor="text1"/>
          <w:sz w:val="24"/>
          <w:szCs w:val="24"/>
        </w:rPr>
      </w:pPr>
      <w:r>
        <w:rPr>
          <w:rFonts w:ascii="Times New Roman" w:hAnsi="Times New Roman"/>
          <w:sz w:val="24"/>
          <w:szCs w:val="24"/>
        </w:rPr>
        <w:t>Rangovas privalo visiškai ir tinkamai sutvarkyti darbų (statybvietės) teritoriją ir aplinkines teritorijas, kurios buvo naudojamos įgyvendinant projektą, įskaitant likusios statybinio laužo, šiukšlių, užteršto grunto išgabenimą.</w:t>
      </w:r>
    </w:p>
    <w:p w14:paraId="73A32093" w14:textId="08D875A0" w:rsidR="00D23056" w:rsidRPr="00D23056" w:rsidRDefault="00D23056" w:rsidP="009B6873">
      <w:pPr>
        <w:pStyle w:val="Sraopastraipa1"/>
        <w:numPr>
          <w:ilvl w:val="0"/>
          <w:numId w:val="4"/>
        </w:numPr>
        <w:spacing w:after="0" w:line="300" w:lineRule="exact"/>
        <w:jc w:val="both"/>
        <w:rPr>
          <w:rFonts w:ascii="Times New Roman" w:hAnsi="Times New Roman"/>
          <w:color w:val="000000" w:themeColor="text1"/>
          <w:sz w:val="24"/>
          <w:szCs w:val="24"/>
        </w:rPr>
      </w:pPr>
      <w:r w:rsidRPr="005A089D">
        <w:rPr>
          <w:rFonts w:ascii="Times New Roman" w:hAnsi="Times New Roman"/>
          <w:color w:val="000000" w:themeColor="text1"/>
          <w:sz w:val="24"/>
          <w:szCs w:val="24"/>
        </w:rPr>
        <w:t>Rangovas ar jo pasitelkti subrangovai turi užtikrinti, jog atliekant statybos darbus bus laikomasi Lietuvos Respublikos aplinkos ministro patvirtinto Aplinkos apsaugos kriterijų taikymo, vykdant žaliuosius pirkimus tvarkos aprašo, patvirtinto 2011 m. birželio 28 d. įsakymu Nr. D1-508 „Dėl aplinkos apsaugos kriterijų taikymo, vykdant žaliuosius pirkimus, tvarkos aprašo patvirtinimo“ 4.3. punkto. Tiekėjas darbams atlikti taiko aplinkos apsaugos vadybos sistemos reikalavimus p</w:t>
      </w:r>
      <w:r>
        <w:rPr>
          <w:rFonts w:ascii="Times New Roman" w:hAnsi="Times New Roman"/>
          <w:color w:val="000000" w:themeColor="text1"/>
          <w:sz w:val="24"/>
          <w:szCs w:val="24"/>
        </w:rPr>
        <w:t>agal standartą LST EN ISO 14001</w:t>
      </w:r>
      <w:r w:rsidR="006E2965">
        <w:rPr>
          <w:rFonts w:ascii="Times New Roman" w:hAnsi="Times New Roman"/>
          <w:color w:val="000000" w:themeColor="text1"/>
          <w:sz w:val="24"/>
          <w:szCs w:val="24"/>
        </w:rPr>
        <w:t xml:space="preserve"> </w:t>
      </w:r>
      <w:r w:rsidR="006E2965" w:rsidRPr="006E2965">
        <w:rPr>
          <w:rFonts w:ascii="Times New Roman" w:hAnsi="Times New Roman"/>
          <w:color w:val="000000" w:themeColor="text1"/>
          <w:sz w:val="24"/>
          <w:szCs w:val="24"/>
        </w:rPr>
        <w:t>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r w:rsidR="006E2965">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standarto veiklos sritis – </w:t>
      </w:r>
      <w:r w:rsidR="00E92292">
        <w:rPr>
          <w:rFonts w:ascii="Times New Roman" w:hAnsi="Times New Roman"/>
          <w:color w:val="000000" w:themeColor="text1"/>
          <w:sz w:val="24"/>
          <w:szCs w:val="24"/>
        </w:rPr>
        <w:t>hidrotechnikos statiniai (jų statyba ir/ar rekonstravimas)</w:t>
      </w:r>
      <w:r w:rsidR="006E2965">
        <w:rPr>
          <w:rFonts w:ascii="Times New Roman" w:hAnsi="Times New Roman"/>
          <w:color w:val="000000" w:themeColor="text1"/>
          <w:sz w:val="24"/>
          <w:szCs w:val="24"/>
        </w:rPr>
        <w:t xml:space="preserve"> bei melioracijos statiniai (jų statyba ir/ar rekonstravimas.</w:t>
      </w:r>
      <w:r w:rsidR="001A4892">
        <w:rPr>
          <w:rFonts w:ascii="Times New Roman" w:hAnsi="Times New Roman"/>
          <w:color w:val="000000" w:themeColor="text1"/>
          <w:sz w:val="24"/>
          <w:szCs w:val="24"/>
        </w:rPr>
        <w:t>)</w:t>
      </w:r>
    </w:p>
    <w:p w14:paraId="4D0A6DF1" w14:textId="391E1D80" w:rsidR="00531BB3" w:rsidRPr="00D23056" w:rsidRDefault="005B2E30" w:rsidP="009B6873">
      <w:pPr>
        <w:pStyle w:val="Sraopastraipa1"/>
        <w:numPr>
          <w:ilvl w:val="0"/>
          <w:numId w:val="4"/>
        </w:numPr>
        <w:spacing w:after="0" w:line="300" w:lineRule="exact"/>
        <w:jc w:val="both"/>
        <w:rPr>
          <w:rFonts w:ascii="Times New Roman" w:hAnsi="Times New Roman"/>
          <w:b/>
          <w:color w:val="000000" w:themeColor="text1"/>
          <w:sz w:val="24"/>
          <w:szCs w:val="24"/>
        </w:rPr>
      </w:pPr>
      <w:r w:rsidRPr="00E40C81">
        <w:rPr>
          <w:rFonts w:ascii="Times New Roman" w:hAnsi="Times New Roman"/>
          <w:color w:val="000000" w:themeColor="text1"/>
          <w:sz w:val="24"/>
          <w:szCs w:val="24"/>
        </w:rPr>
        <w:t>Rangova</w:t>
      </w:r>
      <w:r w:rsidR="00CE39B6" w:rsidRPr="00E40C81">
        <w:rPr>
          <w:rFonts w:ascii="Times New Roman" w:hAnsi="Times New Roman"/>
          <w:color w:val="000000" w:themeColor="text1"/>
          <w:sz w:val="24"/>
          <w:szCs w:val="24"/>
        </w:rPr>
        <w:t xml:space="preserve">s įsipareigoja </w:t>
      </w:r>
      <w:r w:rsidR="00E92292">
        <w:rPr>
          <w:rFonts w:ascii="Times New Roman" w:hAnsi="Times New Roman"/>
          <w:color w:val="000000" w:themeColor="text1"/>
          <w:sz w:val="24"/>
          <w:szCs w:val="24"/>
        </w:rPr>
        <w:t>atlikti visus rekonstravimo darbus, kurie numatyti projekte.</w:t>
      </w:r>
    </w:p>
    <w:p w14:paraId="34D03548" w14:textId="74B092FB" w:rsidR="00D23056" w:rsidRDefault="00D23056" w:rsidP="009B6873">
      <w:pPr>
        <w:pStyle w:val="Sraopastraipa1"/>
        <w:numPr>
          <w:ilvl w:val="0"/>
          <w:numId w:val="4"/>
        </w:numPr>
        <w:spacing w:after="0" w:line="300" w:lineRule="exact"/>
        <w:jc w:val="both"/>
        <w:rPr>
          <w:rFonts w:ascii="Times New Roman" w:hAnsi="Times New Roman"/>
          <w:color w:val="000000" w:themeColor="text1"/>
          <w:sz w:val="24"/>
          <w:szCs w:val="24"/>
        </w:rPr>
      </w:pPr>
      <w:r>
        <w:rPr>
          <w:rFonts w:ascii="Times New Roman" w:hAnsi="Times New Roman"/>
          <w:color w:val="000000" w:themeColor="text1"/>
          <w:sz w:val="24"/>
          <w:szCs w:val="24"/>
        </w:rPr>
        <w:t>Užsakovas pasilieka teise neleisti pradėti Rangovui vykdyti re</w:t>
      </w:r>
      <w:r w:rsidR="00E92292">
        <w:rPr>
          <w:rFonts w:ascii="Times New Roman" w:hAnsi="Times New Roman"/>
          <w:color w:val="000000" w:themeColor="text1"/>
          <w:sz w:val="24"/>
          <w:szCs w:val="24"/>
        </w:rPr>
        <w:t>konstravimo</w:t>
      </w:r>
      <w:r>
        <w:rPr>
          <w:rFonts w:ascii="Times New Roman" w:hAnsi="Times New Roman"/>
          <w:color w:val="000000" w:themeColor="text1"/>
          <w:sz w:val="24"/>
          <w:szCs w:val="24"/>
        </w:rPr>
        <w:t xml:space="preserve"> darbų, kol nėra pateikt</w:t>
      </w:r>
      <w:r w:rsidR="00E92292">
        <w:rPr>
          <w:rFonts w:ascii="Times New Roman" w:hAnsi="Times New Roman"/>
          <w:color w:val="000000" w:themeColor="text1"/>
          <w:sz w:val="24"/>
          <w:szCs w:val="24"/>
        </w:rPr>
        <w:t>a</w:t>
      </w:r>
      <w:r>
        <w:rPr>
          <w:rFonts w:ascii="Times New Roman" w:hAnsi="Times New Roman"/>
          <w:color w:val="000000" w:themeColor="text1"/>
          <w:sz w:val="24"/>
          <w:szCs w:val="24"/>
        </w:rPr>
        <w:t xml:space="preserve"> lokalinė</w:t>
      </w:r>
      <w:r w:rsidR="00536579">
        <w:rPr>
          <w:rFonts w:ascii="Times New Roman" w:hAnsi="Times New Roman"/>
          <w:color w:val="000000" w:themeColor="text1"/>
          <w:sz w:val="24"/>
          <w:szCs w:val="24"/>
        </w:rPr>
        <w:t>s</w:t>
      </w:r>
      <w:r>
        <w:rPr>
          <w:rFonts w:ascii="Times New Roman" w:hAnsi="Times New Roman"/>
          <w:color w:val="000000" w:themeColor="text1"/>
          <w:sz w:val="24"/>
          <w:szCs w:val="24"/>
        </w:rPr>
        <w:t xml:space="preserve"> sąmat</w:t>
      </w:r>
      <w:r w:rsidR="00E92292">
        <w:rPr>
          <w:rFonts w:ascii="Times New Roman" w:hAnsi="Times New Roman"/>
          <w:color w:val="000000" w:themeColor="text1"/>
          <w:sz w:val="24"/>
          <w:szCs w:val="24"/>
        </w:rPr>
        <w:t>a</w:t>
      </w:r>
      <w:r>
        <w:rPr>
          <w:rFonts w:ascii="Times New Roman" w:hAnsi="Times New Roman"/>
          <w:color w:val="000000" w:themeColor="text1"/>
          <w:sz w:val="24"/>
          <w:szCs w:val="24"/>
        </w:rPr>
        <w:t>, darbų vykdymo grafika</w:t>
      </w:r>
      <w:r w:rsidR="00E92292">
        <w:rPr>
          <w:rFonts w:ascii="Times New Roman" w:hAnsi="Times New Roman"/>
          <w:color w:val="000000" w:themeColor="text1"/>
          <w:sz w:val="24"/>
          <w:szCs w:val="24"/>
        </w:rPr>
        <w:t>s</w:t>
      </w:r>
      <w:r>
        <w:rPr>
          <w:rFonts w:ascii="Times New Roman" w:hAnsi="Times New Roman"/>
          <w:color w:val="000000" w:themeColor="text1"/>
          <w:sz w:val="24"/>
          <w:szCs w:val="24"/>
        </w:rPr>
        <w:t>, neinformuo</w:t>
      </w:r>
      <w:r w:rsidR="007B32CD">
        <w:rPr>
          <w:rFonts w:ascii="Times New Roman" w:hAnsi="Times New Roman"/>
          <w:color w:val="000000" w:themeColor="text1"/>
          <w:sz w:val="24"/>
          <w:szCs w:val="24"/>
        </w:rPr>
        <w:t>t</w:t>
      </w:r>
      <w:r w:rsidR="00E92292">
        <w:rPr>
          <w:rFonts w:ascii="Times New Roman" w:hAnsi="Times New Roman"/>
          <w:color w:val="000000" w:themeColor="text1"/>
          <w:sz w:val="24"/>
          <w:szCs w:val="24"/>
        </w:rPr>
        <w:t>as</w:t>
      </w:r>
      <w:r>
        <w:rPr>
          <w:rFonts w:ascii="Times New Roman" w:hAnsi="Times New Roman"/>
          <w:color w:val="000000" w:themeColor="text1"/>
          <w:sz w:val="24"/>
          <w:szCs w:val="24"/>
        </w:rPr>
        <w:t xml:space="preserve"> seniūn</w:t>
      </w:r>
      <w:r w:rsidR="007B32CD">
        <w:rPr>
          <w:rFonts w:ascii="Times New Roman" w:hAnsi="Times New Roman"/>
          <w:color w:val="000000" w:themeColor="text1"/>
          <w:sz w:val="24"/>
          <w:szCs w:val="24"/>
        </w:rPr>
        <w:t>a</w:t>
      </w:r>
      <w:r w:rsidR="00E92292">
        <w:rPr>
          <w:rFonts w:ascii="Times New Roman" w:hAnsi="Times New Roman"/>
          <w:color w:val="000000" w:themeColor="text1"/>
          <w:sz w:val="24"/>
          <w:szCs w:val="24"/>
        </w:rPr>
        <w:t>s</w:t>
      </w:r>
      <w:r>
        <w:rPr>
          <w:rFonts w:ascii="Times New Roman" w:hAnsi="Times New Roman"/>
          <w:color w:val="000000" w:themeColor="text1"/>
          <w:sz w:val="24"/>
          <w:szCs w:val="24"/>
        </w:rPr>
        <w:t xml:space="preserve"> (ar kit</w:t>
      </w:r>
      <w:r w:rsidR="007B32CD">
        <w:rPr>
          <w:rFonts w:ascii="Times New Roman" w:hAnsi="Times New Roman"/>
          <w:color w:val="000000" w:themeColor="text1"/>
          <w:sz w:val="24"/>
          <w:szCs w:val="24"/>
        </w:rPr>
        <w:t>i</w:t>
      </w:r>
      <w:r>
        <w:rPr>
          <w:rFonts w:ascii="Times New Roman" w:hAnsi="Times New Roman"/>
          <w:color w:val="000000" w:themeColor="text1"/>
          <w:sz w:val="24"/>
          <w:szCs w:val="24"/>
        </w:rPr>
        <w:t xml:space="preserve"> atsaking</w:t>
      </w:r>
      <w:r w:rsidR="007B32CD">
        <w:rPr>
          <w:rFonts w:ascii="Times New Roman" w:hAnsi="Times New Roman"/>
          <w:color w:val="000000" w:themeColor="text1"/>
          <w:sz w:val="24"/>
          <w:szCs w:val="24"/>
        </w:rPr>
        <w:t>i</w:t>
      </w:r>
      <w:r>
        <w:rPr>
          <w:rFonts w:ascii="Times New Roman" w:hAnsi="Times New Roman"/>
          <w:color w:val="000000" w:themeColor="text1"/>
          <w:sz w:val="24"/>
          <w:szCs w:val="24"/>
        </w:rPr>
        <w:t xml:space="preserve"> asm</w:t>
      </w:r>
      <w:r w:rsidR="007B32CD">
        <w:rPr>
          <w:rFonts w:ascii="Times New Roman" w:hAnsi="Times New Roman"/>
          <w:color w:val="000000" w:themeColor="text1"/>
          <w:sz w:val="24"/>
          <w:szCs w:val="24"/>
        </w:rPr>
        <w:t>enys</w:t>
      </w:r>
      <w:r>
        <w:rPr>
          <w:rFonts w:ascii="Times New Roman" w:hAnsi="Times New Roman"/>
          <w:color w:val="000000" w:themeColor="text1"/>
          <w:sz w:val="24"/>
          <w:szCs w:val="24"/>
        </w:rPr>
        <w:t>) bei nepateikta technikos judėjimo schema.</w:t>
      </w:r>
    </w:p>
    <w:p w14:paraId="0DCB82AE" w14:textId="0CF137A9" w:rsidR="003D37E4" w:rsidRDefault="003D37E4" w:rsidP="009B6873">
      <w:pPr>
        <w:pStyle w:val="Sraopastraipa1"/>
        <w:numPr>
          <w:ilvl w:val="0"/>
          <w:numId w:val="4"/>
        </w:numPr>
        <w:spacing w:after="0" w:line="300" w:lineRule="exact"/>
        <w:jc w:val="both"/>
        <w:rPr>
          <w:rFonts w:ascii="Times New Roman" w:hAnsi="Times New Roman"/>
          <w:color w:val="000000" w:themeColor="text1"/>
          <w:sz w:val="24"/>
          <w:szCs w:val="24"/>
        </w:rPr>
      </w:pPr>
      <w:r>
        <w:rPr>
          <w:rFonts w:ascii="Times New Roman" w:hAnsi="Times New Roman"/>
          <w:color w:val="000000" w:themeColor="text1"/>
          <w:sz w:val="24"/>
          <w:szCs w:val="24"/>
        </w:rPr>
        <w:t>Rangovas, teikdamas pasiūlymą, turi įsivertinti, jog savo lėšomis, iki darbų perdavimo-priėmimo akto pasirašymo, Užsakovui turės pateikti atsakingų institucijų suderintą inžinerinių tinklų planą (kontrolinę geodezinę nuotrauką).</w:t>
      </w:r>
      <w:r w:rsidRPr="003D37E4">
        <w:rPr>
          <w:rFonts w:ascii="Times New Roman" w:hAnsi="Times New Roman"/>
          <w:i/>
          <w:iCs/>
          <w:color w:val="000000" w:themeColor="text1"/>
          <w:sz w:val="24"/>
          <w:szCs w:val="24"/>
        </w:rPr>
        <w:t xml:space="preserve"> (Dokumentacija pateikiama PDF ir DWG formatu)</w:t>
      </w:r>
    </w:p>
    <w:p w14:paraId="33C32922" w14:textId="7F1DC7B2" w:rsidR="00310462" w:rsidRDefault="00310462" w:rsidP="003D37E4">
      <w:pPr>
        <w:pStyle w:val="Sraopastraipa1"/>
        <w:spacing w:after="0" w:line="300" w:lineRule="exact"/>
        <w:ind w:left="1004"/>
        <w:jc w:val="both"/>
        <w:rPr>
          <w:rFonts w:ascii="Times New Roman" w:hAnsi="Times New Roman"/>
          <w:color w:val="000000" w:themeColor="text1"/>
          <w:sz w:val="24"/>
          <w:szCs w:val="24"/>
        </w:rPr>
      </w:pPr>
    </w:p>
    <w:sectPr w:rsidR="0031046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187F81"/>
    <w:multiLevelType w:val="hybridMultilevel"/>
    <w:tmpl w:val="BEF2EF7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54D40D4D"/>
    <w:multiLevelType w:val="hybridMultilevel"/>
    <w:tmpl w:val="D070E8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8CF1BC9"/>
    <w:multiLevelType w:val="hybridMultilevel"/>
    <w:tmpl w:val="95D47252"/>
    <w:lvl w:ilvl="0" w:tplc="04270001">
      <w:start w:val="1"/>
      <w:numFmt w:val="bullet"/>
      <w:lvlText w:val=""/>
      <w:lvlJc w:val="left"/>
      <w:pPr>
        <w:ind w:left="1004" w:hanging="360"/>
      </w:pPr>
      <w:rPr>
        <w:rFonts w:ascii="Symbol" w:hAnsi="Symbol" w:hint="default"/>
      </w:rPr>
    </w:lvl>
    <w:lvl w:ilvl="1" w:tplc="04270001">
      <w:start w:val="1"/>
      <w:numFmt w:val="bullet"/>
      <w:lvlText w:val=""/>
      <w:lvlJc w:val="left"/>
      <w:pPr>
        <w:ind w:left="1724" w:hanging="360"/>
      </w:pPr>
      <w:rPr>
        <w:rFonts w:ascii="Symbol" w:hAnsi="Symbol" w:hint="default"/>
      </w:r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3" w15:restartNumberingAfterBreak="0">
    <w:nsid w:val="6A076DF2"/>
    <w:multiLevelType w:val="hybridMultilevel"/>
    <w:tmpl w:val="A15830B2"/>
    <w:lvl w:ilvl="0" w:tplc="04270001">
      <w:start w:val="1"/>
      <w:numFmt w:val="bullet"/>
      <w:lvlText w:val=""/>
      <w:lvlJc w:val="left"/>
      <w:pPr>
        <w:ind w:left="1004" w:hanging="360"/>
      </w:pPr>
      <w:rPr>
        <w:rFonts w:ascii="Symbol" w:hAnsi="Symbol" w:hint="default"/>
      </w:rPr>
    </w:lvl>
    <w:lvl w:ilvl="1" w:tplc="0427000F">
      <w:start w:val="1"/>
      <w:numFmt w:val="decimal"/>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 w15:restartNumberingAfterBreak="0">
    <w:nsid w:val="6F5848A3"/>
    <w:multiLevelType w:val="hybridMultilevel"/>
    <w:tmpl w:val="7652917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F3A1590"/>
    <w:multiLevelType w:val="hybridMultilevel"/>
    <w:tmpl w:val="BF2699D0"/>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num w:numId="1" w16cid:durableId="1055395161">
    <w:abstractNumId w:val="2"/>
  </w:num>
  <w:num w:numId="2" w16cid:durableId="796534847">
    <w:abstractNumId w:val="5"/>
  </w:num>
  <w:num w:numId="3" w16cid:durableId="839466774">
    <w:abstractNumId w:val="4"/>
  </w:num>
  <w:num w:numId="4" w16cid:durableId="796796249">
    <w:abstractNumId w:val="3"/>
  </w:num>
  <w:num w:numId="5" w16cid:durableId="1177304608">
    <w:abstractNumId w:val="1"/>
  </w:num>
  <w:num w:numId="6" w16cid:durableId="5589048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E30"/>
    <w:rsid w:val="00000443"/>
    <w:rsid w:val="000C2149"/>
    <w:rsid w:val="000C5FE8"/>
    <w:rsid w:val="000F3961"/>
    <w:rsid w:val="00112303"/>
    <w:rsid w:val="00177F54"/>
    <w:rsid w:val="001A4892"/>
    <w:rsid w:val="001D15B0"/>
    <w:rsid w:val="0028169B"/>
    <w:rsid w:val="00310462"/>
    <w:rsid w:val="0033262D"/>
    <w:rsid w:val="00360146"/>
    <w:rsid w:val="003D37E4"/>
    <w:rsid w:val="00427439"/>
    <w:rsid w:val="00431859"/>
    <w:rsid w:val="00446F80"/>
    <w:rsid w:val="004D3BCD"/>
    <w:rsid w:val="004D5A5A"/>
    <w:rsid w:val="00513789"/>
    <w:rsid w:val="00531BB3"/>
    <w:rsid w:val="00536579"/>
    <w:rsid w:val="0058656E"/>
    <w:rsid w:val="005B2E30"/>
    <w:rsid w:val="005B3505"/>
    <w:rsid w:val="005C22DC"/>
    <w:rsid w:val="005E3908"/>
    <w:rsid w:val="00624E30"/>
    <w:rsid w:val="00641BC5"/>
    <w:rsid w:val="006B022F"/>
    <w:rsid w:val="006E2965"/>
    <w:rsid w:val="00712DD7"/>
    <w:rsid w:val="00730223"/>
    <w:rsid w:val="00742339"/>
    <w:rsid w:val="00764DC9"/>
    <w:rsid w:val="007B32CD"/>
    <w:rsid w:val="0083349E"/>
    <w:rsid w:val="008929BF"/>
    <w:rsid w:val="008E2A7C"/>
    <w:rsid w:val="0098592C"/>
    <w:rsid w:val="009B6873"/>
    <w:rsid w:val="009C4F91"/>
    <w:rsid w:val="009D31F9"/>
    <w:rsid w:val="00B435BA"/>
    <w:rsid w:val="00B81E24"/>
    <w:rsid w:val="00BD4D33"/>
    <w:rsid w:val="00C37DF1"/>
    <w:rsid w:val="00C91224"/>
    <w:rsid w:val="00CC3223"/>
    <w:rsid w:val="00CE39B6"/>
    <w:rsid w:val="00CF7986"/>
    <w:rsid w:val="00D23056"/>
    <w:rsid w:val="00DE5D5F"/>
    <w:rsid w:val="00E3419F"/>
    <w:rsid w:val="00E40C81"/>
    <w:rsid w:val="00E73E5E"/>
    <w:rsid w:val="00E92292"/>
    <w:rsid w:val="00EB4828"/>
    <w:rsid w:val="00FC4205"/>
    <w:rsid w:val="00FE56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EB5A9"/>
  <w15:docId w15:val="{30E477BB-350D-479E-964D-D31368A84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B2E30"/>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1">
    <w:name w:val="Sąrašo pastraipa1"/>
    <w:basedOn w:val="prastasis"/>
    <w:qFormat/>
    <w:rsid w:val="005B2E30"/>
    <w:pPr>
      <w:ind w:left="720"/>
      <w:contextualSpacing/>
    </w:pPr>
    <w:rPr>
      <w:rFonts w:ascii="Calibri" w:hAnsi="Calibri"/>
      <w:sz w:val="22"/>
    </w:rPr>
  </w:style>
  <w:style w:type="paragraph" w:styleId="Betarp">
    <w:name w:val="No Spacing"/>
    <w:uiPriority w:val="1"/>
    <w:qFormat/>
    <w:rsid w:val="005B2E30"/>
    <w:pPr>
      <w:spacing w:after="0" w:line="240" w:lineRule="auto"/>
    </w:pPr>
    <w:rPr>
      <w:rFonts w:ascii="Calibri" w:eastAsia="Calibri" w:hAnsi="Calibri" w:cs="Times New Roman"/>
      <w:sz w:val="20"/>
      <w:szCs w:val="20"/>
      <w:lang w:eastAsia="lt-LT"/>
    </w:rPr>
  </w:style>
  <w:style w:type="paragraph" w:styleId="Sraopastraipa">
    <w:name w:val="List Paragraph"/>
    <w:basedOn w:val="prastasis"/>
    <w:uiPriority w:val="34"/>
    <w:qFormat/>
    <w:rsid w:val="005E39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3143</Words>
  <Characters>1792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DBUTKUS</cp:lastModifiedBy>
  <cp:revision>4</cp:revision>
  <dcterms:created xsi:type="dcterms:W3CDTF">2026-04-27T13:36:00Z</dcterms:created>
  <dcterms:modified xsi:type="dcterms:W3CDTF">2026-05-21T13:02:00Z</dcterms:modified>
</cp:coreProperties>
</file>